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C7" w:rsidRDefault="006277C7" w:rsidP="006277C7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277C7" w:rsidRDefault="006277C7" w:rsidP="006277C7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следующих земельных участков</w:t>
      </w:r>
      <w:r>
        <w:t>:</w:t>
      </w:r>
    </w:p>
    <w:p w:rsidR="006277C7" w:rsidRDefault="006277C7" w:rsidP="006277C7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32:02:0030411, площадью 717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Добрунское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.Т</w:t>
      </w:r>
      <w:proofErr w:type="gramEnd"/>
      <w:r>
        <w:rPr>
          <w:color w:val="000000" w:themeColor="text1"/>
        </w:rPr>
        <w:t>иганово</w:t>
      </w:r>
      <w:proofErr w:type="spellEnd"/>
      <w:r>
        <w:t>,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домами).</w:t>
      </w:r>
    </w:p>
    <w:p w:rsidR="006277C7" w:rsidRDefault="006277C7" w:rsidP="006277C7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Брянск.</w:t>
      </w:r>
    </w:p>
    <w:p w:rsidR="006277C7" w:rsidRDefault="006277C7" w:rsidP="006277C7">
      <w:pPr>
        <w:ind w:firstLine="709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квартал 32:02:0030103, площадью 1756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Добрунское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.Т</w:t>
      </w:r>
      <w:proofErr w:type="gramEnd"/>
      <w:r>
        <w:rPr>
          <w:color w:val="000000" w:themeColor="text1"/>
        </w:rPr>
        <w:t>ешеничи</w:t>
      </w:r>
      <w:proofErr w:type="spellEnd"/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6277C7" w:rsidRDefault="006277C7" w:rsidP="006277C7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Брянск.</w:t>
      </w:r>
    </w:p>
    <w:p w:rsidR="006277C7" w:rsidRDefault="006277C7" w:rsidP="006277C7">
      <w:pPr>
        <w:ind w:firstLine="709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>адастровый квартал 32:02:0060109, площадью 1378 кв.м., местоположение: Российская Федерация, Брянская область, Брянский муниципальный район, Новосельское сельское поселение, с</w:t>
      </w:r>
      <w:proofErr w:type="gramStart"/>
      <w:r>
        <w:rPr>
          <w:color w:val="000000" w:themeColor="text1"/>
        </w:rPr>
        <w:t>.Н</w:t>
      </w:r>
      <w:proofErr w:type="gramEnd"/>
      <w:r>
        <w:rPr>
          <w:color w:val="000000" w:themeColor="text1"/>
        </w:rPr>
        <w:t>овоселки</w:t>
      </w:r>
      <w:r>
        <w:t>, разрешенный вид использования: для индивидуального жилищного строительства, находится в территориальной зоне Ж3 (зона застройки индивидуальными и блокированными жилыми домами).</w:t>
      </w:r>
    </w:p>
    <w:p w:rsidR="006277C7" w:rsidRDefault="006277C7" w:rsidP="006277C7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земельного участка:</w:t>
      </w:r>
    </w:p>
    <w:p w:rsidR="006277C7" w:rsidRDefault="006277C7" w:rsidP="006277C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0040101:292</w:t>
      </w:r>
      <w:r>
        <w:rPr>
          <w:color w:val="000000" w:themeColor="text1"/>
        </w:rPr>
        <w:t xml:space="preserve">, площадью 781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Журиничское</w:t>
      </w:r>
      <w:proofErr w:type="spellEnd"/>
      <w:r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с</w:t>
      </w:r>
      <w:proofErr w:type="gramStart"/>
      <w:r>
        <w:rPr>
          <w:color w:val="000000"/>
        </w:rPr>
        <w:t>.Ж</w:t>
      </w:r>
      <w:proofErr w:type="gramEnd"/>
      <w:r>
        <w:rPr>
          <w:color w:val="000000"/>
        </w:rPr>
        <w:t>уриничи</w:t>
      </w:r>
      <w:proofErr w:type="spellEnd"/>
      <w:r>
        <w:rPr>
          <w:color w:val="000000"/>
        </w:rPr>
        <w:t>, ул.Песочная,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6277C7" w:rsidRDefault="006277C7" w:rsidP="006277C7">
      <w:pPr>
        <w:ind w:firstLine="708"/>
        <w:jc w:val="both"/>
        <w:rPr>
          <w:b/>
        </w:rPr>
      </w:pPr>
      <w:r>
        <w:rPr>
          <w:b/>
        </w:rPr>
        <w:t>На основании ст.39.18 Земельного Кодекса РФ администрация Брянского района информирует о возможности предоставления в собственность земельного участка: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b/>
        </w:rPr>
        <w:t xml:space="preserve">- </w:t>
      </w:r>
      <w:r>
        <w:rPr>
          <w:color w:val="000000" w:themeColor="text1"/>
        </w:rPr>
        <w:t xml:space="preserve">кадастровый номер </w:t>
      </w:r>
      <w:r>
        <w:t>32:02:</w:t>
      </w:r>
      <w:r>
        <w:rPr>
          <w:color w:val="000000"/>
        </w:rPr>
        <w:t>0140104:606</w:t>
      </w:r>
      <w:r>
        <w:rPr>
          <w:color w:val="000000" w:themeColor="text1"/>
        </w:rPr>
        <w:t xml:space="preserve">, площадью 645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Пальцовское</w:t>
      </w:r>
      <w:proofErr w:type="spellEnd"/>
      <w:r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п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альцо</w:t>
      </w:r>
      <w:proofErr w:type="spellEnd"/>
      <w:r>
        <w:rPr>
          <w:color w:val="000000"/>
        </w:rPr>
        <w:t>, ул.Молодежная,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домами).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19.07.2024г. </w:t>
      </w:r>
    </w:p>
    <w:p w:rsidR="006277C7" w:rsidRDefault="006277C7" w:rsidP="006277C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19.08.2024г. </w:t>
      </w:r>
    </w:p>
    <w:p w:rsidR="006277C7" w:rsidRPr="006277C7" w:rsidRDefault="006277C7" w:rsidP="006277C7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выпиской из ЕГРН,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lastRenderedPageBreak/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</w:t>
      </w:r>
      <w:proofErr w:type="gramEnd"/>
      <w:r>
        <w:rPr>
          <w:color w:val="000000" w:themeColor="text1"/>
        </w:rPr>
        <w:t xml:space="preserve"> до 15:30 часов, 19.08.2024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277C7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A2591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dcterms:created xsi:type="dcterms:W3CDTF">2022-04-29T06:57:00Z</dcterms:created>
  <dcterms:modified xsi:type="dcterms:W3CDTF">2024-07-18T08:02:00Z</dcterms:modified>
</cp:coreProperties>
</file>